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EE34" w14:textId="268DEAA1" w:rsidR="002F728C" w:rsidRDefault="002F728C" w:rsidP="00D31B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COMMISSIONERS</w:t>
      </w:r>
    </w:p>
    <w:p w14:paraId="00438C9A" w14:textId="0899F2AB" w:rsidR="002F728C" w:rsidRDefault="002B15A3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2F728C">
        <w:rPr>
          <w:sz w:val="24"/>
          <w:szCs w:val="24"/>
        </w:rPr>
        <w:t xml:space="preserve"> BOARD MEETING</w:t>
      </w:r>
    </w:p>
    <w:p w14:paraId="3A75A153" w14:textId="2FFF11E9" w:rsidR="002F728C" w:rsidRDefault="0054599E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15</w:t>
      </w:r>
      <w:r w:rsidR="004E436C">
        <w:rPr>
          <w:sz w:val="24"/>
          <w:szCs w:val="24"/>
        </w:rPr>
        <w:t>, 2021</w:t>
      </w:r>
    </w:p>
    <w:p w14:paraId="4669902F" w14:textId="77777777" w:rsidR="00C0495E" w:rsidRDefault="00C0495E" w:rsidP="00C0495E">
      <w:pPr>
        <w:spacing w:after="0" w:line="240" w:lineRule="auto"/>
        <w:jc w:val="center"/>
      </w:pPr>
    </w:p>
    <w:p w14:paraId="39A8BFA8" w14:textId="36776766" w:rsidR="00874A19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The </w:t>
      </w:r>
      <w:r w:rsidR="002B15A3">
        <w:rPr>
          <w:rFonts w:cstheme="minorHAnsi"/>
          <w:sz w:val="24"/>
          <w:szCs w:val="24"/>
        </w:rPr>
        <w:t>Regular</w:t>
      </w:r>
      <w:r w:rsidRPr="0016642B">
        <w:rPr>
          <w:rFonts w:cstheme="minorHAnsi"/>
          <w:sz w:val="24"/>
          <w:szCs w:val="24"/>
        </w:rPr>
        <w:t xml:space="preserve"> Meeting of the Board of Commissioners of the Housing Authority of the City of Jefferson, Missouri, was held at 7:30 a.m. on </w:t>
      </w:r>
      <w:r w:rsidR="008D5A9C" w:rsidRPr="0016642B">
        <w:rPr>
          <w:rFonts w:cstheme="minorHAnsi"/>
          <w:sz w:val="24"/>
          <w:szCs w:val="24"/>
        </w:rPr>
        <w:t>T</w:t>
      </w:r>
      <w:r w:rsidR="005C6A13" w:rsidRPr="0016642B">
        <w:rPr>
          <w:rFonts w:cstheme="minorHAnsi"/>
          <w:sz w:val="24"/>
          <w:szCs w:val="24"/>
        </w:rPr>
        <w:t>ues</w:t>
      </w:r>
      <w:r w:rsidR="008D5A9C" w:rsidRPr="0016642B">
        <w:rPr>
          <w:rFonts w:cstheme="minorHAnsi"/>
          <w:sz w:val="24"/>
          <w:szCs w:val="24"/>
        </w:rPr>
        <w:t xml:space="preserve">day, </w:t>
      </w:r>
      <w:r w:rsidR="0054599E">
        <w:rPr>
          <w:rFonts w:cstheme="minorHAnsi"/>
          <w:sz w:val="24"/>
          <w:szCs w:val="24"/>
        </w:rPr>
        <w:t>June 15</w:t>
      </w:r>
      <w:r w:rsidR="004E436C">
        <w:rPr>
          <w:rFonts w:cstheme="minorHAnsi"/>
          <w:sz w:val="24"/>
          <w:szCs w:val="24"/>
        </w:rPr>
        <w:t>, 2021</w:t>
      </w:r>
      <w:r w:rsidRPr="0016642B">
        <w:rPr>
          <w:rFonts w:cstheme="minorHAnsi"/>
          <w:sz w:val="24"/>
          <w:szCs w:val="24"/>
        </w:rPr>
        <w:t>, via Zoom meeting</w:t>
      </w:r>
      <w:r w:rsidR="0054599E">
        <w:rPr>
          <w:rFonts w:cstheme="minorHAnsi"/>
          <w:sz w:val="24"/>
          <w:szCs w:val="24"/>
        </w:rPr>
        <w:t xml:space="preserve"> and in person</w:t>
      </w:r>
      <w:r w:rsidRPr="0016642B">
        <w:rPr>
          <w:rFonts w:cstheme="minorHAnsi"/>
          <w:sz w:val="24"/>
          <w:szCs w:val="24"/>
        </w:rPr>
        <w:t>.</w:t>
      </w:r>
    </w:p>
    <w:p w14:paraId="368CFB3D" w14:textId="6696EA2C" w:rsidR="00C0495E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ROLL CALL: On roll call, the following were in attendance: Chairman </w:t>
      </w:r>
      <w:r w:rsidR="002B15A3">
        <w:rPr>
          <w:rFonts w:cstheme="minorHAnsi"/>
          <w:sz w:val="24"/>
          <w:szCs w:val="24"/>
        </w:rPr>
        <w:t>Dennis Mueller</w:t>
      </w:r>
      <w:r w:rsidRPr="0016642B">
        <w:rPr>
          <w:rFonts w:cstheme="minorHAnsi"/>
          <w:sz w:val="24"/>
          <w:szCs w:val="24"/>
        </w:rPr>
        <w:t>, Vice-Chairman Larry Kolb; Commissioners</w:t>
      </w:r>
      <w:r w:rsidR="008D5A9C" w:rsidRPr="0016642B">
        <w:rPr>
          <w:rFonts w:cstheme="minorHAnsi"/>
          <w:sz w:val="24"/>
          <w:szCs w:val="24"/>
        </w:rPr>
        <w:t xml:space="preserve"> Bob Weber</w:t>
      </w:r>
      <w:r w:rsidR="00333017">
        <w:rPr>
          <w:rFonts w:cstheme="minorHAnsi"/>
          <w:sz w:val="24"/>
          <w:szCs w:val="24"/>
        </w:rPr>
        <w:t>,</w:t>
      </w:r>
      <w:r w:rsidR="002B15A3">
        <w:rPr>
          <w:rFonts w:cstheme="minorHAnsi"/>
          <w:sz w:val="24"/>
          <w:szCs w:val="24"/>
        </w:rPr>
        <w:t xml:space="preserve"> Mary Simmons</w:t>
      </w:r>
      <w:r w:rsidR="007135C7">
        <w:rPr>
          <w:rFonts w:cstheme="minorHAnsi"/>
          <w:sz w:val="24"/>
          <w:szCs w:val="24"/>
        </w:rPr>
        <w:t>, Donna White</w:t>
      </w:r>
      <w:r w:rsidR="00333017">
        <w:rPr>
          <w:rFonts w:cstheme="minorHAnsi"/>
          <w:sz w:val="24"/>
          <w:szCs w:val="24"/>
        </w:rPr>
        <w:t xml:space="preserve"> and Brian Wekamp</w:t>
      </w:r>
      <w:r w:rsidRPr="0016642B">
        <w:rPr>
          <w:rFonts w:cstheme="minorHAnsi"/>
          <w:sz w:val="24"/>
          <w:szCs w:val="24"/>
        </w:rPr>
        <w:t>.</w:t>
      </w:r>
      <w:r w:rsidR="00121605">
        <w:rPr>
          <w:rFonts w:cstheme="minorHAnsi"/>
          <w:sz w:val="24"/>
          <w:szCs w:val="24"/>
        </w:rPr>
        <w:t xml:space="preserve"> </w:t>
      </w:r>
      <w:r w:rsidR="00367B5E">
        <w:rPr>
          <w:rFonts w:cstheme="minorHAnsi"/>
          <w:sz w:val="24"/>
          <w:szCs w:val="24"/>
        </w:rPr>
        <w:t xml:space="preserve"> </w:t>
      </w:r>
      <w:r w:rsidR="0013415B" w:rsidRPr="0016642B">
        <w:rPr>
          <w:rFonts w:cstheme="minorHAnsi"/>
          <w:sz w:val="24"/>
          <w:szCs w:val="24"/>
        </w:rPr>
        <w:t>Also,</w:t>
      </w:r>
      <w:r w:rsidRPr="0016642B">
        <w:rPr>
          <w:rFonts w:cstheme="minorHAnsi"/>
          <w:sz w:val="24"/>
          <w:szCs w:val="24"/>
        </w:rPr>
        <w:t xml:space="preserve"> in attendance were </w:t>
      </w:r>
      <w:r w:rsidR="007135C7">
        <w:rPr>
          <w:rFonts w:cstheme="minorHAnsi"/>
          <w:sz w:val="24"/>
          <w:szCs w:val="24"/>
        </w:rPr>
        <w:t>Michelle Wessler</w:t>
      </w:r>
      <w:r w:rsidRPr="0016642B">
        <w:rPr>
          <w:rFonts w:cstheme="minorHAnsi"/>
          <w:sz w:val="24"/>
          <w:szCs w:val="24"/>
        </w:rPr>
        <w:t xml:space="preserve">, Executive Director; </w:t>
      </w:r>
      <w:r w:rsidR="00B62667">
        <w:rPr>
          <w:rFonts w:cstheme="minorHAnsi"/>
          <w:sz w:val="24"/>
          <w:szCs w:val="24"/>
        </w:rPr>
        <w:t xml:space="preserve">Chera McCoy, Deputy Director; </w:t>
      </w:r>
      <w:r w:rsidRPr="0016642B">
        <w:rPr>
          <w:rFonts w:cstheme="minorHAnsi"/>
          <w:sz w:val="24"/>
          <w:szCs w:val="24"/>
        </w:rPr>
        <w:t>Cindy Reeves, Chief Financial Officer;</w:t>
      </w:r>
      <w:r w:rsidR="008D5A9C" w:rsidRPr="0016642B">
        <w:rPr>
          <w:rFonts w:cstheme="minorHAnsi"/>
          <w:sz w:val="24"/>
          <w:szCs w:val="24"/>
        </w:rPr>
        <w:t xml:space="preserve"> </w:t>
      </w:r>
      <w:r w:rsidR="0034297E">
        <w:rPr>
          <w:rFonts w:cstheme="minorHAnsi"/>
          <w:sz w:val="24"/>
          <w:szCs w:val="24"/>
        </w:rPr>
        <w:t>Todd Miller, Legal Counsel;</w:t>
      </w:r>
      <w:r w:rsidR="008D5A9C" w:rsidRPr="0016642B">
        <w:rPr>
          <w:rFonts w:cstheme="minorHAnsi"/>
          <w:sz w:val="24"/>
          <w:szCs w:val="24"/>
        </w:rPr>
        <w:t xml:space="preserve"> and </w:t>
      </w:r>
      <w:r w:rsidRPr="0016642B">
        <w:rPr>
          <w:rFonts w:cstheme="minorHAnsi"/>
          <w:sz w:val="24"/>
          <w:szCs w:val="24"/>
        </w:rPr>
        <w:t>Amy VanOvers</w:t>
      </w:r>
      <w:r w:rsidR="00013335">
        <w:rPr>
          <w:rFonts w:cstheme="minorHAnsi"/>
          <w:sz w:val="24"/>
          <w:szCs w:val="24"/>
        </w:rPr>
        <w:t>c</w:t>
      </w:r>
      <w:r w:rsidRPr="0016642B">
        <w:rPr>
          <w:rFonts w:cstheme="minorHAnsi"/>
          <w:sz w:val="24"/>
          <w:szCs w:val="24"/>
        </w:rPr>
        <w:t>held</w:t>
      </w:r>
      <w:r w:rsidR="00C6458B" w:rsidRPr="0016642B">
        <w:rPr>
          <w:rFonts w:cstheme="minorHAnsi"/>
          <w:sz w:val="24"/>
          <w:szCs w:val="24"/>
        </w:rPr>
        <w:t>e</w:t>
      </w:r>
      <w:r w:rsidRPr="0016642B">
        <w:rPr>
          <w:rFonts w:cstheme="minorHAnsi"/>
          <w:sz w:val="24"/>
          <w:szCs w:val="24"/>
        </w:rPr>
        <w:t xml:space="preserve"> Administrative Assistant; </w:t>
      </w:r>
      <w:r w:rsidR="0054599E">
        <w:rPr>
          <w:rFonts w:cstheme="minorHAnsi"/>
          <w:sz w:val="24"/>
          <w:szCs w:val="24"/>
        </w:rPr>
        <w:t xml:space="preserve">and </w:t>
      </w:r>
      <w:r w:rsidR="002B15A3">
        <w:rPr>
          <w:rFonts w:cstheme="minorHAnsi"/>
          <w:sz w:val="24"/>
          <w:szCs w:val="24"/>
        </w:rPr>
        <w:t>Carrie Tergin, Mayor</w:t>
      </w:r>
      <w:r w:rsidR="0054599E">
        <w:rPr>
          <w:rFonts w:cstheme="minorHAnsi"/>
          <w:sz w:val="24"/>
          <w:szCs w:val="24"/>
        </w:rPr>
        <w:t>.</w:t>
      </w:r>
    </w:p>
    <w:p w14:paraId="54F1E7F8" w14:textId="042C7BE6" w:rsidR="00C0495E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Chairman </w:t>
      </w:r>
      <w:r w:rsidR="00D71D7A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 xml:space="preserve"> called the meeting to order. </w:t>
      </w:r>
    </w:p>
    <w:p w14:paraId="39A97FDB" w14:textId="02E69633" w:rsidR="00C6458B" w:rsidRPr="0016642B" w:rsidRDefault="00C6458B" w:rsidP="001F0A2A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REGULAR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SPECIAL</w:t>
      </w:r>
    </w:p>
    <w:p w14:paraId="642F6C71" w14:textId="78AC92D2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ab/>
        <w:t>12-12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11-12</w:t>
      </w:r>
    </w:p>
    <w:p w14:paraId="0A602842" w14:textId="205C030D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Kolb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4E436C">
        <w:rPr>
          <w:rFonts w:cstheme="minorHAnsi"/>
          <w:sz w:val="24"/>
          <w:szCs w:val="24"/>
        </w:rPr>
        <w:t>2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10-12</w:t>
      </w:r>
    </w:p>
    <w:p w14:paraId="25F53376" w14:textId="1890F72B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White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375EDB">
        <w:rPr>
          <w:rFonts w:cstheme="minorHAnsi"/>
          <w:sz w:val="24"/>
          <w:szCs w:val="24"/>
        </w:rPr>
        <w:t>1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8-10</w:t>
      </w:r>
    </w:p>
    <w:p w14:paraId="4AC3F448" w14:textId="7E0987B6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Weber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2F728C" w:rsidRPr="0016642B">
        <w:rPr>
          <w:rFonts w:cstheme="minorHAnsi"/>
          <w:sz w:val="24"/>
          <w:szCs w:val="24"/>
        </w:rPr>
        <w:t>1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6-7</w:t>
      </w:r>
    </w:p>
    <w:p w14:paraId="5C1495FB" w14:textId="298E6A1B" w:rsidR="00C0495E" w:rsidRDefault="002B15A3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Simmons</w:t>
      </w:r>
      <w:r>
        <w:rPr>
          <w:rFonts w:cstheme="minorHAnsi"/>
          <w:sz w:val="24"/>
          <w:szCs w:val="24"/>
        </w:rPr>
        <w:tab/>
        <w:t xml:space="preserve">   </w:t>
      </w:r>
      <w:r w:rsidR="0054599E">
        <w:rPr>
          <w:rFonts w:cstheme="minorHAnsi"/>
          <w:sz w:val="24"/>
          <w:szCs w:val="24"/>
        </w:rPr>
        <w:t>7-7</w:t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  <w:t>2-2</w:t>
      </w:r>
    </w:p>
    <w:p w14:paraId="00E658F3" w14:textId="307DB372" w:rsidR="007135C7" w:rsidRDefault="007135C7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Wekamp</w:t>
      </w:r>
      <w:r>
        <w:rPr>
          <w:rFonts w:cstheme="minorHAnsi"/>
          <w:sz w:val="24"/>
          <w:szCs w:val="24"/>
        </w:rPr>
        <w:tab/>
        <w:t xml:space="preserve">   </w:t>
      </w:r>
      <w:r w:rsidR="0054599E">
        <w:rPr>
          <w:rFonts w:cstheme="minorHAnsi"/>
          <w:sz w:val="24"/>
          <w:szCs w:val="24"/>
        </w:rPr>
        <w:t>2-2</w:t>
      </w:r>
      <w:r>
        <w:rPr>
          <w:rFonts w:cstheme="minorHAnsi"/>
          <w:sz w:val="24"/>
          <w:szCs w:val="24"/>
        </w:rPr>
        <w:tab/>
      </w:r>
    </w:p>
    <w:p w14:paraId="011966D2" w14:textId="468A37AB" w:rsidR="00371A9C" w:rsidRDefault="00371A9C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</w:p>
    <w:p w14:paraId="73455262" w14:textId="7ED234F0" w:rsidR="00C0495E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INFORMATIONAL ITEMS:</w:t>
      </w:r>
    </w:p>
    <w:p w14:paraId="056F8B62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6DA5621E" w14:textId="01C870A5" w:rsidR="00367B5E" w:rsidRPr="0016642B" w:rsidRDefault="00C0495E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 xml:space="preserve">The monthly financial statements </w:t>
      </w:r>
      <w:r w:rsidR="007135C7">
        <w:rPr>
          <w:rFonts w:cstheme="minorHAnsi"/>
          <w:sz w:val="24"/>
          <w:szCs w:val="24"/>
        </w:rPr>
        <w:t xml:space="preserve">for </w:t>
      </w:r>
      <w:r w:rsidR="0054599E">
        <w:rPr>
          <w:rFonts w:cstheme="minorHAnsi"/>
          <w:sz w:val="24"/>
          <w:szCs w:val="24"/>
        </w:rPr>
        <w:t>March</w:t>
      </w:r>
      <w:r w:rsidR="007135C7">
        <w:rPr>
          <w:rFonts w:cstheme="minorHAnsi"/>
          <w:sz w:val="24"/>
          <w:szCs w:val="24"/>
        </w:rPr>
        <w:t xml:space="preserve"> 2021</w:t>
      </w:r>
      <w:r w:rsidR="00333017">
        <w:rPr>
          <w:rFonts w:cstheme="minorHAnsi"/>
          <w:sz w:val="24"/>
          <w:szCs w:val="24"/>
        </w:rPr>
        <w:t>.</w:t>
      </w:r>
    </w:p>
    <w:p w14:paraId="22B2B5CD" w14:textId="0067F6EA" w:rsidR="00C0495E" w:rsidRDefault="00C0495E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B. </w:t>
      </w:r>
      <w:r w:rsidRPr="0016642B">
        <w:rPr>
          <w:rFonts w:cstheme="minorHAnsi"/>
          <w:sz w:val="24"/>
          <w:szCs w:val="24"/>
        </w:rPr>
        <w:tab/>
      </w:r>
      <w:r w:rsidR="0054599E">
        <w:rPr>
          <w:rFonts w:cstheme="minorHAnsi"/>
          <w:sz w:val="24"/>
          <w:szCs w:val="24"/>
        </w:rPr>
        <w:t>List of Disbursements for May 2021 (Exhibit B)</w:t>
      </w:r>
    </w:p>
    <w:p w14:paraId="6CB0084C" w14:textId="30F811EC" w:rsidR="0054599E" w:rsidRDefault="00D71D7A" w:rsidP="0054599E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741AA">
        <w:rPr>
          <w:rFonts w:cstheme="minorHAnsi"/>
          <w:sz w:val="24"/>
          <w:szCs w:val="24"/>
        </w:rPr>
        <w:t xml:space="preserve">. </w:t>
      </w:r>
      <w:r w:rsidR="006741AA">
        <w:rPr>
          <w:rFonts w:cstheme="minorHAnsi"/>
          <w:sz w:val="24"/>
          <w:szCs w:val="24"/>
        </w:rPr>
        <w:tab/>
      </w:r>
      <w:r w:rsidR="0054599E" w:rsidRPr="0016642B">
        <w:rPr>
          <w:rFonts w:cstheme="minorHAnsi"/>
          <w:sz w:val="24"/>
          <w:szCs w:val="24"/>
        </w:rPr>
        <w:t xml:space="preserve">Occupancy Report for the month of </w:t>
      </w:r>
      <w:r w:rsidR="0054599E">
        <w:rPr>
          <w:rFonts w:cstheme="minorHAnsi"/>
          <w:sz w:val="24"/>
          <w:szCs w:val="24"/>
        </w:rPr>
        <w:t>May</w:t>
      </w:r>
      <w:r w:rsidR="0054599E" w:rsidRPr="0016642B">
        <w:rPr>
          <w:rFonts w:cstheme="minorHAnsi"/>
          <w:sz w:val="24"/>
          <w:szCs w:val="24"/>
        </w:rPr>
        <w:t xml:space="preserve"> 202</w:t>
      </w:r>
      <w:r w:rsidR="0054599E">
        <w:rPr>
          <w:rFonts w:cstheme="minorHAnsi"/>
          <w:sz w:val="24"/>
          <w:szCs w:val="24"/>
        </w:rPr>
        <w:t>1</w:t>
      </w:r>
      <w:r w:rsidR="0054599E" w:rsidRPr="0016642B">
        <w:rPr>
          <w:rFonts w:cstheme="minorHAnsi"/>
          <w:sz w:val="24"/>
          <w:szCs w:val="24"/>
        </w:rPr>
        <w:t xml:space="preserve">. (Exhibit C) </w:t>
      </w:r>
    </w:p>
    <w:p w14:paraId="37D44554" w14:textId="106070FC" w:rsidR="0054599E" w:rsidRDefault="0054599E" w:rsidP="0054599E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</w:t>
      </w:r>
      <w:r>
        <w:rPr>
          <w:rFonts w:cstheme="minorHAnsi"/>
          <w:sz w:val="24"/>
          <w:szCs w:val="24"/>
        </w:rPr>
        <w:tab/>
        <w:t>The eviction moratorium ends June 30</w:t>
      </w:r>
      <w:r w:rsidRPr="0054599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unless HUD or the CDC extends it again. </w:t>
      </w:r>
      <w:r w:rsidR="008112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few of the JCHA residents have received assistance through the SAFHR program. </w:t>
      </w:r>
      <w:r w:rsidR="008112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Notices have been sent to </w:t>
      </w:r>
      <w:r w:rsidR="007517FE">
        <w:rPr>
          <w:rFonts w:cstheme="minorHAnsi"/>
          <w:sz w:val="24"/>
          <w:szCs w:val="24"/>
        </w:rPr>
        <w:t xml:space="preserve">Residents, </w:t>
      </w:r>
      <w:r w:rsidR="00C619EE">
        <w:rPr>
          <w:rFonts w:cstheme="minorHAnsi"/>
          <w:sz w:val="24"/>
          <w:szCs w:val="24"/>
        </w:rPr>
        <w:t xml:space="preserve">multiple times, </w:t>
      </w:r>
      <w:r>
        <w:rPr>
          <w:rFonts w:cstheme="minorHAnsi"/>
          <w:sz w:val="24"/>
          <w:szCs w:val="24"/>
        </w:rPr>
        <w:t xml:space="preserve">stressing that unpaid rent will result in termination when the moratorium ends. </w:t>
      </w:r>
      <w:r w:rsidR="0081123E">
        <w:rPr>
          <w:rFonts w:cstheme="minorHAnsi"/>
          <w:sz w:val="24"/>
          <w:szCs w:val="24"/>
        </w:rPr>
        <w:t xml:space="preserve"> Residents</w:t>
      </w:r>
      <w:r>
        <w:rPr>
          <w:rFonts w:cstheme="minorHAnsi"/>
          <w:sz w:val="24"/>
          <w:szCs w:val="24"/>
        </w:rPr>
        <w:t xml:space="preserve"> have been encouraged to meet with their managers to make repayment agreements or contact MHDC to apply for the SAFHR program</w:t>
      </w:r>
      <w:r w:rsidR="00523BF1">
        <w:rPr>
          <w:rFonts w:cstheme="minorHAnsi"/>
          <w:sz w:val="24"/>
          <w:szCs w:val="24"/>
        </w:rPr>
        <w:t>.</w:t>
      </w:r>
    </w:p>
    <w:p w14:paraId="728AC33F" w14:textId="2E8F40C3" w:rsidR="00523BF1" w:rsidRDefault="00523BF1" w:rsidP="0054599E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 </w:t>
      </w:r>
      <w:r>
        <w:rPr>
          <w:rFonts w:cstheme="minorHAnsi"/>
          <w:sz w:val="24"/>
          <w:szCs w:val="24"/>
        </w:rPr>
        <w:tab/>
        <w:t>The Family Self Sufficiency Report was presented.</w:t>
      </w:r>
    </w:p>
    <w:p w14:paraId="48B45154" w14:textId="5EDB35A2" w:rsidR="00523BF1" w:rsidRDefault="00523BF1" w:rsidP="0054599E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F. </w:t>
      </w:r>
      <w:r>
        <w:rPr>
          <w:rFonts w:cstheme="minorHAnsi"/>
          <w:sz w:val="24"/>
          <w:szCs w:val="24"/>
        </w:rPr>
        <w:tab/>
        <w:t xml:space="preserve">Work continues on the roofs in public housing and the tax credit properties. </w:t>
      </w:r>
      <w:r w:rsidR="00B614DC">
        <w:rPr>
          <w:rFonts w:cstheme="minorHAnsi"/>
          <w:sz w:val="24"/>
          <w:szCs w:val="24"/>
        </w:rPr>
        <w:t xml:space="preserve"> </w:t>
      </w:r>
      <w:r w:rsidR="00C619EE">
        <w:rPr>
          <w:rFonts w:cstheme="minorHAnsi"/>
          <w:sz w:val="24"/>
          <w:szCs w:val="24"/>
        </w:rPr>
        <w:t xml:space="preserve">Some Tax Credit </w:t>
      </w:r>
      <w:r>
        <w:rPr>
          <w:rFonts w:cstheme="minorHAnsi"/>
          <w:sz w:val="24"/>
          <w:szCs w:val="24"/>
        </w:rPr>
        <w:t xml:space="preserve">had to be redone due to deteriorated decking. </w:t>
      </w:r>
      <w:r w:rsidR="00B614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general contractor has scheduled the work.</w:t>
      </w:r>
    </w:p>
    <w:p w14:paraId="3884CF6B" w14:textId="434CE995" w:rsidR="00523BF1" w:rsidRPr="0016642B" w:rsidRDefault="00523BF1" w:rsidP="0054599E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</w:t>
      </w:r>
      <w:r>
        <w:rPr>
          <w:rFonts w:cstheme="minorHAnsi"/>
          <w:sz w:val="24"/>
          <w:szCs w:val="24"/>
        </w:rPr>
        <w:tab/>
        <w:t>101 Jackson Street</w:t>
      </w:r>
      <w:r w:rsidR="00B614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the developer that looked at the property in May has scheduled another showing with his contractor.</w:t>
      </w:r>
    </w:p>
    <w:p w14:paraId="22303464" w14:textId="383B2A65" w:rsidR="006741AA" w:rsidRDefault="006741AA" w:rsidP="0054599E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4421B745" w14:textId="77777777" w:rsidR="006569B8" w:rsidRDefault="006569B8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1E1F756" w14:textId="77777777" w:rsidR="006569B8" w:rsidRDefault="006569B8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038D264" w14:textId="5C80BD10" w:rsidR="00C0495E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lastRenderedPageBreak/>
        <w:t xml:space="preserve">CONSENT AGENDA: </w:t>
      </w:r>
    </w:p>
    <w:p w14:paraId="5621BF5F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0F622BA6" w14:textId="77777777" w:rsidR="00523BF1" w:rsidRDefault="00C0495E" w:rsidP="00523BF1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  <w:t>Approval of Meeting Minutes for</w:t>
      </w:r>
      <w:r w:rsidR="00AC00A0">
        <w:rPr>
          <w:rFonts w:cstheme="minorHAnsi"/>
          <w:sz w:val="24"/>
          <w:szCs w:val="24"/>
        </w:rPr>
        <w:t xml:space="preserve"> </w:t>
      </w:r>
      <w:r w:rsidR="00865123">
        <w:rPr>
          <w:rFonts w:cstheme="minorHAnsi"/>
          <w:sz w:val="24"/>
          <w:szCs w:val="24"/>
        </w:rPr>
        <w:t xml:space="preserve">the </w:t>
      </w:r>
      <w:r w:rsidR="00AC00A0">
        <w:rPr>
          <w:rFonts w:cstheme="minorHAnsi"/>
          <w:sz w:val="24"/>
          <w:szCs w:val="24"/>
        </w:rPr>
        <w:t>regular meeting in</w:t>
      </w:r>
      <w:r w:rsidRPr="0016642B">
        <w:rPr>
          <w:rFonts w:cstheme="minorHAnsi"/>
          <w:sz w:val="24"/>
          <w:szCs w:val="24"/>
        </w:rPr>
        <w:t xml:space="preserve"> </w:t>
      </w:r>
      <w:r w:rsidR="00523BF1">
        <w:rPr>
          <w:rFonts w:cstheme="minorHAnsi"/>
          <w:sz w:val="24"/>
          <w:szCs w:val="24"/>
        </w:rPr>
        <w:t>May</w:t>
      </w:r>
      <w:r w:rsidRPr="0016642B">
        <w:rPr>
          <w:rFonts w:cstheme="minorHAnsi"/>
          <w:sz w:val="24"/>
          <w:szCs w:val="24"/>
        </w:rPr>
        <w:t>, 202</w:t>
      </w:r>
      <w:r w:rsidR="00367B5E">
        <w:rPr>
          <w:rFonts w:cstheme="minorHAnsi"/>
          <w:sz w:val="24"/>
          <w:szCs w:val="24"/>
        </w:rPr>
        <w:t>1</w:t>
      </w:r>
      <w:r w:rsidRPr="0016642B">
        <w:rPr>
          <w:rFonts w:cstheme="minorHAnsi"/>
          <w:sz w:val="24"/>
          <w:szCs w:val="24"/>
        </w:rPr>
        <w:t xml:space="preserve"> (Exhibit 1) </w:t>
      </w:r>
    </w:p>
    <w:p w14:paraId="11EEEF74" w14:textId="77777777" w:rsidR="00D31B15" w:rsidRDefault="00D31B15" w:rsidP="00D31B15">
      <w:pPr>
        <w:spacing w:after="0" w:line="240" w:lineRule="auto"/>
        <w:rPr>
          <w:rFonts w:cstheme="minorHAnsi"/>
          <w:sz w:val="24"/>
          <w:szCs w:val="24"/>
        </w:rPr>
      </w:pPr>
    </w:p>
    <w:p w14:paraId="16BCA20F" w14:textId="0EFCC3C4" w:rsidR="00AC00A0" w:rsidRDefault="00523BF1" w:rsidP="00D31B1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Chair Kolb</w:t>
      </w:r>
      <w:r w:rsidR="00367B5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made the motion to approve the Consent Agenda. Commissione</w:t>
      </w:r>
      <w:r w:rsidR="00AC00A0">
        <w:rPr>
          <w:rFonts w:cstheme="minorHAnsi"/>
          <w:sz w:val="24"/>
          <w:szCs w:val="24"/>
        </w:rPr>
        <w:t xml:space="preserve">r </w:t>
      </w:r>
    </w:p>
    <w:p w14:paraId="56A8ED64" w14:textId="2D14A2B7" w:rsidR="00422562" w:rsidRDefault="00523BF1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Simmons</w:t>
      </w:r>
      <w:r w:rsidR="00C0495E" w:rsidRPr="0016642B">
        <w:rPr>
          <w:rFonts w:cstheme="minorHAnsi"/>
          <w:sz w:val="24"/>
          <w:szCs w:val="24"/>
        </w:rPr>
        <w:t xml:space="preserve"> seconde</w:t>
      </w:r>
      <w:r w:rsidR="00A62459">
        <w:rPr>
          <w:rFonts w:cstheme="minorHAnsi"/>
          <w:sz w:val="24"/>
          <w:szCs w:val="24"/>
        </w:rPr>
        <w:t>d</w:t>
      </w:r>
      <w:r w:rsidR="00AC00A0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th</w:t>
      </w:r>
      <w:r w:rsidR="00422562">
        <w:rPr>
          <w:rFonts w:cstheme="minorHAnsi"/>
          <w:sz w:val="24"/>
          <w:szCs w:val="24"/>
        </w:rPr>
        <w:t xml:space="preserve">e </w:t>
      </w:r>
      <w:r w:rsidR="00A62459">
        <w:rPr>
          <w:rFonts w:cstheme="minorHAnsi"/>
          <w:sz w:val="24"/>
          <w:szCs w:val="24"/>
        </w:rPr>
        <w:t>m</w:t>
      </w:r>
      <w:r w:rsidR="00422562">
        <w:rPr>
          <w:rFonts w:cstheme="minorHAnsi"/>
          <w:sz w:val="24"/>
          <w:szCs w:val="24"/>
        </w:rPr>
        <w:t xml:space="preserve">otion. </w:t>
      </w:r>
      <w:r w:rsidR="00422562" w:rsidRPr="0016642B">
        <w:rPr>
          <w:rFonts w:cstheme="minorHAnsi"/>
          <w:sz w:val="24"/>
          <w:szCs w:val="24"/>
        </w:rPr>
        <w:t xml:space="preserve">Upon unanimous favorable vote, Chairman </w:t>
      </w:r>
      <w:r w:rsidR="00422562">
        <w:rPr>
          <w:rFonts w:cstheme="minorHAnsi"/>
          <w:sz w:val="24"/>
          <w:szCs w:val="24"/>
        </w:rPr>
        <w:t>Mueller</w:t>
      </w:r>
      <w:r w:rsidR="00AC00A0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>declared</w:t>
      </w:r>
      <w:r w:rsidR="00AC00A0">
        <w:rPr>
          <w:rFonts w:cstheme="minorHAnsi"/>
          <w:sz w:val="24"/>
          <w:szCs w:val="24"/>
        </w:rPr>
        <w:t xml:space="preserve"> </w:t>
      </w:r>
    </w:p>
    <w:p w14:paraId="03035ACC" w14:textId="12C531B5" w:rsidR="00AC00A0" w:rsidRPr="0016642B" w:rsidRDefault="007561D4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AC00A0">
        <w:rPr>
          <w:rFonts w:cstheme="minorHAnsi"/>
          <w:sz w:val="24"/>
          <w:szCs w:val="24"/>
        </w:rPr>
        <w:t>he motion approved.</w:t>
      </w:r>
    </w:p>
    <w:p w14:paraId="2981A727" w14:textId="77777777" w:rsidR="00A62459" w:rsidRDefault="00A62459" w:rsidP="001F0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28EBA471" w14:textId="0F6F0A6D" w:rsidR="00357337" w:rsidRPr="0016642B" w:rsidRDefault="00357337" w:rsidP="001F0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NO. 47</w:t>
      </w:r>
      <w:r w:rsidR="007F58D8">
        <w:rPr>
          <w:rFonts w:cstheme="minorHAnsi"/>
          <w:sz w:val="24"/>
          <w:szCs w:val="24"/>
          <w:u w:val="single"/>
        </w:rPr>
        <w:t>83</w:t>
      </w:r>
    </w:p>
    <w:p w14:paraId="7501020C" w14:textId="77777777" w:rsidR="00B41269" w:rsidRPr="0016642B" w:rsidRDefault="00B41269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3104DC0" w14:textId="691BC2D5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APPROVING THE WRITE-OFF (COLLECTION LOSS) OF TENANT ACCOUNTS RECEIVABLE</w:t>
      </w:r>
    </w:p>
    <w:p w14:paraId="690E6162" w14:textId="77777777" w:rsidR="00887A66" w:rsidRPr="0016642B" w:rsidRDefault="00887A66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1071A81" w14:textId="13CD8784" w:rsidR="005F3543" w:rsidRPr="0016642B" w:rsidRDefault="00865123" w:rsidP="001F0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58D8">
        <w:rPr>
          <w:rFonts w:cstheme="minorHAnsi"/>
          <w:sz w:val="24"/>
          <w:szCs w:val="24"/>
        </w:rPr>
        <w:t>Commissioner W</w:t>
      </w:r>
      <w:r w:rsidR="007F58D8" w:rsidRPr="007F58D8">
        <w:rPr>
          <w:rFonts w:cstheme="minorHAnsi"/>
          <w:sz w:val="24"/>
          <w:szCs w:val="24"/>
        </w:rPr>
        <w:t>eber</w:t>
      </w:r>
      <w:r w:rsidR="005F3543" w:rsidRPr="007F58D8">
        <w:rPr>
          <w:rFonts w:cstheme="minorHAnsi"/>
          <w:sz w:val="24"/>
          <w:szCs w:val="24"/>
        </w:rPr>
        <w:t xml:space="preserve"> made the motion to approve the proposed rent and damage write-offs for the month of</w:t>
      </w:r>
      <w:r w:rsidR="00815496" w:rsidRPr="007F58D8">
        <w:rPr>
          <w:rFonts w:cstheme="minorHAnsi"/>
          <w:sz w:val="24"/>
          <w:szCs w:val="24"/>
        </w:rPr>
        <w:t xml:space="preserve"> </w:t>
      </w:r>
      <w:r w:rsidR="007F58D8" w:rsidRPr="007F58D8">
        <w:rPr>
          <w:rFonts w:cstheme="minorHAnsi"/>
          <w:sz w:val="24"/>
          <w:szCs w:val="24"/>
        </w:rPr>
        <w:t>May</w:t>
      </w:r>
      <w:r w:rsidR="00A62459" w:rsidRPr="007F58D8">
        <w:rPr>
          <w:rFonts w:cstheme="minorHAnsi"/>
          <w:sz w:val="24"/>
          <w:szCs w:val="24"/>
        </w:rPr>
        <w:t xml:space="preserve"> 202</w:t>
      </w:r>
      <w:r w:rsidR="00367B5E" w:rsidRPr="007F58D8">
        <w:rPr>
          <w:rFonts w:cstheme="minorHAnsi"/>
          <w:sz w:val="24"/>
          <w:szCs w:val="24"/>
        </w:rPr>
        <w:t>1</w:t>
      </w:r>
      <w:r w:rsidR="00935381">
        <w:rPr>
          <w:rFonts w:cstheme="minorHAnsi"/>
          <w:sz w:val="24"/>
          <w:szCs w:val="24"/>
        </w:rPr>
        <w:t>,</w:t>
      </w:r>
      <w:r w:rsidR="005F3543" w:rsidRPr="007F58D8">
        <w:rPr>
          <w:rFonts w:cstheme="minorHAnsi"/>
          <w:sz w:val="24"/>
          <w:szCs w:val="24"/>
        </w:rPr>
        <w:t xml:space="preserve"> for</w:t>
      </w:r>
      <w:r w:rsidR="00367B5E" w:rsidRPr="007F58D8">
        <w:rPr>
          <w:rFonts w:cstheme="minorHAnsi"/>
          <w:sz w:val="24"/>
          <w:szCs w:val="24"/>
        </w:rPr>
        <w:t xml:space="preserve"> </w:t>
      </w:r>
      <w:r w:rsidR="00447FFE" w:rsidRPr="00726D10">
        <w:rPr>
          <w:rFonts w:cstheme="minorHAnsi"/>
          <w:sz w:val="24"/>
          <w:szCs w:val="24"/>
        </w:rPr>
        <w:t>Capital City</w:t>
      </w:r>
      <w:r w:rsidR="00F3287C" w:rsidRPr="00726D10">
        <w:rPr>
          <w:rFonts w:cstheme="minorHAnsi"/>
          <w:sz w:val="24"/>
          <w:szCs w:val="24"/>
        </w:rPr>
        <w:t xml:space="preserve"> and</w:t>
      </w:r>
      <w:r w:rsidR="005F3543" w:rsidRPr="00726D10">
        <w:rPr>
          <w:rFonts w:cstheme="minorHAnsi"/>
          <w:sz w:val="24"/>
          <w:szCs w:val="24"/>
        </w:rPr>
        <w:t xml:space="preserve"> Public Housing in the amount of $</w:t>
      </w:r>
      <w:r w:rsidR="00726D10" w:rsidRPr="00726D10">
        <w:rPr>
          <w:rFonts w:cstheme="minorHAnsi"/>
          <w:sz w:val="24"/>
          <w:szCs w:val="24"/>
        </w:rPr>
        <w:t>3,227.00</w:t>
      </w:r>
      <w:r w:rsidR="00447FFE" w:rsidRPr="00726D10">
        <w:rPr>
          <w:rFonts w:cstheme="minorHAnsi"/>
          <w:sz w:val="24"/>
          <w:szCs w:val="24"/>
        </w:rPr>
        <w:t>.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0" w:name="_Hlk60039987"/>
      <w:r w:rsidR="00B614DC">
        <w:rPr>
          <w:rFonts w:cstheme="minorHAnsi"/>
          <w:sz w:val="24"/>
          <w:szCs w:val="24"/>
        </w:rPr>
        <w:t xml:space="preserve"> </w:t>
      </w:r>
      <w:r w:rsidR="007F58D8" w:rsidRPr="007F58D8">
        <w:rPr>
          <w:rFonts w:cstheme="minorHAnsi"/>
          <w:sz w:val="24"/>
          <w:szCs w:val="24"/>
        </w:rPr>
        <w:t>Vice Chair Kolb</w:t>
      </w:r>
      <w:r w:rsidR="00887A66" w:rsidRPr="007F58D8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>seconded the motion.</w:t>
      </w:r>
      <w:r w:rsidR="00B614DC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1" w:name="_Hlk75442254"/>
      <w:bookmarkStart w:id="2" w:name="_Hlk46320616"/>
      <w:r w:rsidR="005F3543" w:rsidRPr="007F58D8">
        <w:rPr>
          <w:rFonts w:cstheme="minorHAnsi"/>
          <w:sz w:val="24"/>
          <w:szCs w:val="24"/>
        </w:rPr>
        <w:t xml:space="preserve">Upon unanimous favorable vote, Chairman </w:t>
      </w:r>
      <w:r w:rsidR="007F3EEB" w:rsidRPr="007F58D8">
        <w:rPr>
          <w:rFonts w:cstheme="minorHAnsi"/>
          <w:sz w:val="24"/>
          <w:szCs w:val="24"/>
        </w:rPr>
        <w:t>Mueller</w:t>
      </w:r>
      <w:r w:rsidR="005F3543" w:rsidRPr="007F58D8">
        <w:rPr>
          <w:rFonts w:cstheme="minorHAnsi"/>
          <w:sz w:val="24"/>
          <w:szCs w:val="24"/>
        </w:rPr>
        <w:t xml:space="preserve"> declared the motion approved.</w:t>
      </w:r>
      <w:bookmarkEnd w:id="0"/>
      <w:bookmarkEnd w:id="1"/>
      <w:r w:rsidR="005F3543" w:rsidRPr="007F58D8">
        <w:rPr>
          <w:rFonts w:cstheme="minorHAnsi"/>
          <w:sz w:val="24"/>
          <w:szCs w:val="24"/>
        </w:rPr>
        <w:t xml:space="preserve"> (Exhibit #2, </w:t>
      </w:r>
      <w:r w:rsidR="007F58D8" w:rsidRPr="007F58D8">
        <w:rPr>
          <w:rFonts w:cstheme="minorHAnsi"/>
          <w:sz w:val="24"/>
          <w:szCs w:val="24"/>
        </w:rPr>
        <w:t>06/15</w:t>
      </w:r>
      <w:r w:rsidR="00A62459" w:rsidRPr="007F58D8">
        <w:rPr>
          <w:rFonts w:cstheme="minorHAnsi"/>
          <w:sz w:val="24"/>
          <w:szCs w:val="24"/>
        </w:rPr>
        <w:t>/2021</w:t>
      </w:r>
      <w:r w:rsidR="005F3543" w:rsidRPr="007F58D8">
        <w:rPr>
          <w:rFonts w:cstheme="minorHAnsi"/>
          <w:sz w:val="24"/>
          <w:szCs w:val="24"/>
        </w:rPr>
        <w:t>)</w:t>
      </w:r>
      <w:bookmarkEnd w:id="2"/>
    </w:p>
    <w:p w14:paraId="02E35261" w14:textId="77777777" w:rsidR="00676FB4" w:rsidRDefault="00676FB4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788F69E7" w14:textId="2DD5EC9F" w:rsidR="00D156A9" w:rsidRDefault="00D156A9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156A9">
        <w:rPr>
          <w:rFonts w:cstheme="minorHAnsi"/>
          <w:sz w:val="24"/>
          <w:szCs w:val="24"/>
          <w:u w:val="single"/>
        </w:rPr>
        <w:t>UPDATE ON DULLE TOWER RENOVATION</w:t>
      </w:r>
    </w:p>
    <w:p w14:paraId="74E08ACE" w14:textId="77777777" w:rsidR="002075D8" w:rsidRDefault="002075D8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04A7F1DB" w14:textId="1C3DCA7F" w:rsidR="002075D8" w:rsidRDefault="00D156A9" w:rsidP="001F0A2A">
      <w:pPr>
        <w:spacing w:after="0" w:line="240" w:lineRule="auto"/>
        <w:rPr>
          <w:rFonts w:cstheme="minorHAnsi"/>
          <w:sz w:val="24"/>
          <w:szCs w:val="24"/>
        </w:rPr>
      </w:pPr>
      <w:r w:rsidRPr="00D156A9">
        <w:rPr>
          <w:rFonts w:cstheme="minorHAnsi"/>
          <w:sz w:val="24"/>
          <w:szCs w:val="24"/>
        </w:rPr>
        <w:t>Dulle is at 8</w:t>
      </w:r>
      <w:r w:rsidR="007F58D8">
        <w:rPr>
          <w:rFonts w:cstheme="minorHAnsi"/>
          <w:sz w:val="24"/>
          <w:szCs w:val="24"/>
        </w:rPr>
        <w:t>8</w:t>
      </w:r>
      <w:r w:rsidRPr="00D156A9">
        <w:rPr>
          <w:rFonts w:cstheme="minorHAnsi"/>
          <w:sz w:val="24"/>
          <w:szCs w:val="24"/>
        </w:rPr>
        <w:t xml:space="preserve">% occupancy. </w:t>
      </w:r>
      <w:r w:rsidR="00B614DC">
        <w:rPr>
          <w:rFonts w:cstheme="minorHAnsi"/>
          <w:sz w:val="24"/>
          <w:szCs w:val="24"/>
        </w:rPr>
        <w:t xml:space="preserve"> </w:t>
      </w:r>
      <w:r w:rsidR="007F58D8">
        <w:rPr>
          <w:rFonts w:cstheme="minorHAnsi"/>
          <w:sz w:val="24"/>
          <w:szCs w:val="24"/>
        </w:rPr>
        <w:t xml:space="preserve">Eight of the 9 vacant units are efficiencies </w:t>
      </w:r>
      <w:r w:rsidR="00690A74">
        <w:rPr>
          <w:rFonts w:cstheme="minorHAnsi"/>
          <w:sz w:val="24"/>
          <w:szCs w:val="24"/>
        </w:rPr>
        <w:t>with a history of being</w:t>
      </w:r>
      <w:r w:rsidR="007F58D8">
        <w:rPr>
          <w:rFonts w:cstheme="minorHAnsi"/>
          <w:sz w:val="24"/>
          <w:szCs w:val="24"/>
        </w:rPr>
        <w:t xml:space="preserve"> </w:t>
      </w:r>
      <w:r w:rsidR="00B20CA0">
        <w:rPr>
          <w:rFonts w:cstheme="minorHAnsi"/>
          <w:sz w:val="24"/>
          <w:szCs w:val="24"/>
        </w:rPr>
        <w:t>slow</w:t>
      </w:r>
      <w:r w:rsidR="007F58D8">
        <w:rPr>
          <w:rFonts w:cstheme="minorHAnsi"/>
          <w:sz w:val="24"/>
          <w:szCs w:val="24"/>
        </w:rPr>
        <w:t xml:space="preserve"> to rent</w:t>
      </w:r>
      <w:r w:rsidR="00F72075">
        <w:rPr>
          <w:rFonts w:cstheme="minorHAnsi"/>
          <w:sz w:val="24"/>
          <w:szCs w:val="24"/>
        </w:rPr>
        <w:t>.</w:t>
      </w:r>
      <w:r w:rsidR="007F58D8">
        <w:rPr>
          <w:rFonts w:cstheme="minorHAnsi"/>
          <w:sz w:val="24"/>
          <w:szCs w:val="24"/>
        </w:rPr>
        <w:t xml:space="preserve"> </w:t>
      </w:r>
      <w:r w:rsidR="00690A74">
        <w:rPr>
          <w:rFonts w:cstheme="minorHAnsi"/>
          <w:sz w:val="24"/>
          <w:szCs w:val="24"/>
        </w:rPr>
        <w:t xml:space="preserve"> </w:t>
      </w:r>
      <w:r w:rsidR="00B20CA0">
        <w:rPr>
          <w:rFonts w:cstheme="minorHAnsi"/>
          <w:sz w:val="24"/>
          <w:szCs w:val="24"/>
        </w:rPr>
        <w:t xml:space="preserve">HUD previously approved merging efficiency units to make them larger 1-bedroom units. </w:t>
      </w:r>
      <w:r w:rsidR="00B614DC">
        <w:rPr>
          <w:rFonts w:cstheme="minorHAnsi"/>
          <w:sz w:val="24"/>
          <w:szCs w:val="24"/>
        </w:rPr>
        <w:t xml:space="preserve"> </w:t>
      </w:r>
      <w:r w:rsidR="00B20CA0">
        <w:rPr>
          <w:rFonts w:cstheme="minorHAnsi"/>
          <w:sz w:val="24"/>
          <w:szCs w:val="24"/>
        </w:rPr>
        <w:t>The AHP Grant agreement states we must provide 83 rental units for 15 years</w:t>
      </w:r>
      <w:r w:rsidR="00086552">
        <w:rPr>
          <w:rFonts w:cstheme="minorHAnsi"/>
          <w:sz w:val="24"/>
          <w:szCs w:val="24"/>
        </w:rPr>
        <w:t>.  P</w:t>
      </w:r>
      <w:r w:rsidR="00690A74">
        <w:rPr>
          <w:rFonts w:cstheme="minorHAnsi"/>
          <w:sz w:val="24"/>
          <w:szCs w:val="24"/>
        </w:rPr>
        <w:t xml:space="preserve">roposal would have to be </w:t>
      </w:r>
      <w:r w:rsidR="00086552">
        <w:rPr>
          <w:rFonts w:cstheme="minorHAnsi"/>
          <w:sz w:val="24"/>
          <w:szCs w:val="24"/>
        </w:rPr>
        <w:t xml:space="preserve">recalculated </w:t>
      </w:r>
      <w:r w:rsidR="00690A74">
        <w:rPr>
          <w:rFonts w:cstheme="minorHAnsi"/>
          <w:sz w:val="24"/>
          <w:szCs w:val="24"/>
        </w:rPr>
        <w:t xml:space="preserve">if we merged units and we </w:t>
      </w:r>
      <w:r w:rsidR="00086552">
        <w:rPr>
          <w:rFonts w:cstheme="minorHAnsi"/>
          <w:sz w:val="24"/>
          <w:szCs w:val="24"/>
        </w:rPr>
        <w:t xml:space="preserve">would have to pay back the difference and possibly </w:t>
      </w:r>
      <w:r w:rsidR="00690A74">
        <w:rPr>
          <w:rFonts w:cstheme="minorHAnsi"/>
          <w:sz w:val="24"/>
          <w:szCs w:val="24"/>
        </w:rPr>
        <w:t>not qualify for the grant</w:t>
      </w:r>
      <w:r w:rsidR="00086552">
        <w:rPr>
          <w:rFonts w:cstheme="minorHAnsi"/>
          <w:sz w:val="24"/>
          <w:szCs w:val="24"/>
        </w:rPr>
        <w:t>.</w:t>
      </w:r>
      <w:r w:rsidR="00B20CA0">
        <w:rPr>
          <w:rFonts w:cstheme="minorHAnsi"/>
          <w:sz w:val="24"/>
          <w:szCs w:val="24"/>
        </w:rPr>
        <w:t xml:space="preserve"> </w:t>
      </w:r>
      <w:r w:rsidR="00086552">
        <w:rPr>
          <w:rFonts w:cstheme="minorHAnsi"/>
          <w:sz w:val="24"/>
          <w:szCs w:val="24"/>
        </w:rPr>
        <w:t xml:space="preserve"> M</w:t>
      </w:r>
      <w:r w:rsidR="00B20CA0">
        <w:rPr>
          <w:rFonts w:cstheme="minorHAnsi"/>
          <w:sz w:val="24"/>
          <w:szCs w:val="24"/>
        </w:rPr>
        <w:t>erg</w:t>
      </w:r>
      <w:r w:rsidR="00B614DC">
        <w:rPr>
          <w:rFonts w:cstheme="minorHAnsi"/>
          <w:sz w:val="24"/>
          <w:szCs w:val="24"/>
        </w:rPr>
        <w:t>ing units</w:t>
      </w:r>
      <w:r w:rsidR="00086552">
        <w:rPr>
          <w:rFonts w:cstheme="minorHAnsi"/>
          <w:sz w:val="24"/>
          <w:szCs w:val="24"/>
        </w:rPr>
        <w:t xml:space="preserve"> would not be cost effective</w:t>
      </w:r>
      <w:r w:rsidR="00B20CA0">
        <w:rPr>
          <w:rFonts w:cstheme="minorHAnsi"/>
          <w:sz w:val="24"/>
          <w:szCs w:val="24"/>
        </w:rPr>
        <w:t xml:space="preserve"> at this time</w:t>
      </w:r>
      <w:r w:rsidR="00652628">
        <w:rPr>
          <w:rFonts w:cstheme="minorHAnsi"/>
          <w:sz w:val="24"/>
          <w:szCs w:val="24"/>
        </w:rPr>
        <w:t>, we will continue to work on leasing efficiency units</w:t>
      </w:r>
      <w:r w:rsidR="00B20CA0">
        <w:rPr>
          <w:rFonts w:cstheme="minorHAnsi"/>
          <w:sz w:val="24"/>
          <w:szCs w:val="24"/>
        </w:rPr>
        <w:t>.</w:t>
      </w:r>
    </w:p>
    <w:p w14:paraId="017418D4" w14:textId="77777777" w:rsidR="00701EF8" w:rsidRDefault="00701EF8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1FAEEAF" w14:textId="2B93F01D" w:rsidR="00676FB4" w:rsidRPr="002075D8" w:rsidRDefault="00676FB4" w:rsidP="001F0A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UPDATE ON THE HOUSING AUTHORITY OPERATION AS ADJUSTED TO DEAL WITH COVID 19</w:t>
      </w:r>
    </w:p>
    <w:p w14:paraId="0E4A6EE1" w14:textId="588C5A52" w:rsidR="00676FB4" w:rsidRDefault="00676FB4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6997E80" w14:textId="141039D4" w:rsidR="00676FB4" w:rsidRDefault="007F58D8" w:rsidP="001F0A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Plans are to re-open the office to residents on July 1</w:t>
      </w:r>
      <w:r w:rsidRPr="007F58D8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. </w:t>
      </w:r>
      <w:r w:rsidR="000865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Utility checks will continue to be mailed to decrease foot traffic and chance of exposure. </w:t>
      </w:r>
      <w:r w:rsidR="00862F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 will continue to </w:t>
      </w:r>
      <w:r w:rsidR="00B20CA0">
        <w:rPr>
          <w:rFonts w:cstheme="minorHAnsi"/>
          <w:sz w:val="24"/>
          <w:szCs w:val="24"/>
        </w:rPr>
        <w:t xml:space="preserve">ask if they have symptoms or have been exposed, if </w:t>
      </w:r>
      <w:r w:rsidR="002A249E">
        <w:rPr>
          <w:rFonts w:cstheme="minorHAnsi"/>
          <w:sz w:val="24"/>
          <w:szCs w:val="24"/>
        </w:rPr>
        <w:t>so,</w:t>
      </w:r>
      <w:r w:rsidR="00B20CA0">
        <w:rPr>
          <w:rFonts w:cstheme="minorHAnsi"/>
          <w:sz w:val="24"/>
          <w:szCs w:val="24"/>
        </w:rPr>
        <w:t xml:space="preserve"> they won’t be allowed to enter the building</w:t>
      </w:r>
      <w:r>
        <w:rPr>
          <w:rFonts w:cstheme="minorHAnsi"/>
          <w:sz w:val="24"/>
          <w:szCs w:val="24"/>
        </w:rPr>
        <w:t xml:space="preserve">. </w:t>
      </w:r>
      <w:r w:rsidR="00862F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Maintenance and inspectors will continue to ask health questions before entering units.</w:t>
      </w:r>
    </w:p>
    <w:p w14:paraId="5C4D4A21" w14:textId="1C21BE8A" w:rsidR="007F58D8" w:rsidRDefault="007F58D8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9772D9" w14:textId="08812B9B" w:rsidR="007F58D8" w:rsidRDefault="007F58D8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F58D8">
        <w:rPr>
          <w:rFonts w:cstheme="minorHAnsi"/>
          <w:sz w:val="24"/>
          <w:szCs w:val="24"/>
          <w:u w:val="single"/>
        </w:rPr>
        <w:t>ACOP UPDATE</w:t>
      </w:r>
    </w:p>
    <w:p w14:paraId="5E728D9B" w14:textId="6BAF6B44" w:rsidR="007F58D8" w:rsidRDefault="007F58D8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9E8EB9B" w14:textId="098E3A17" w:rsidR="00CE11B7" w:rsidRDefault="00CE11B7" w:rsidP="001F0A2A">
      <w:pPr>
        <w:spacing w:after="0" w:line="240" w:lineRule="auto"/>
        <w:rPr>
          <w:rFonts w:cstheme="minorHAnsi"/>
          <w:sz w:val="24"/>
          <w:szCs w:val="24"/>
        </w:rPr>
      </w:pPr>
      <w:r w:rsidRPr="00CE11B7">
        <w:rPr>
          <w:rFonts w:cstheme="minorHAnsi"/>
          <w:sz w:val="24"/>
          <w:szCs w:val="24"/>
        </w:rPr>
        <w:t>The Board approved changes to the ACOP.</w:t>
      </w:r>
      <w:r w:rsidR="00652628">
        <w:rPr>
          <w:rFonts w:cstheme="minorHAnsi"/>
          <w:sz w:val="24"/>
          <w:szCs w:val="24"/>
        </w:rPr>
        <w:t xml:space="preserve"> </w:t>
      </w:r>
      <w:r w:rsidRPr="00CE11B7">
        <w:rPr>
          <w:rFonts w:cstheme="minorHAnsi"/>
          <w:sz w:val="24"/>
          <w:szCs w:val="24"/>
        </w:rPr>
        <w:t xml:space="preserve"> The changes will be posted 30 days</w:t>
      </w:r>
      <w:r w:rsidR="00652628">
        <w:rPr>
          <w:rFonts w:cstheme="minorHAnsi"/>
          <w:sz w:val="24"/>
          <w:szCs w:val="24"/>
        </w:rPr>
        <w:t>,</w:t>
      </w:r>
      <w:r w:rsidRPr="00CE11B7">
        <w:rPr>
          <w:rFonts w:cstheme="minorHAnsi"/>
          <w:sz w:val="24"/>
          <w:szCs w:val="24"/>
        </w:rPr>
        <w:t xml:space="preserve"> for tenant comments. </w:t>
      </w:r>
      <w:r w:rsidR="00862FF1">
        <w:rPr>
          <w:rFonts w:cstheme="minorHAnsi"/>
          <w:sz w:val="24"/>
          <w:szCs w:val="24"/>
        </w:rPr>
        <w:t xml:space="preserve"> </w:t>
      </w:r>
      <w:r w:rsidRPr="00CE11B7">
        <w:rPr>
          <w:rFonts w:cstheme="minorHAnsi"/>
          <w:sz w:val="24"/>
          <w:szCs w:val="24"/>
        </w:rPr>
        <w:t>If there are no comments the approval takes effect on the 31</w:t>
      </w:r>
      <w:r w:rsidRPr="00CE11B7">
        <w:rPr>
          <w:rFonts w:cstheme="minorHAnsi"/>
          <w:sz w:val="24"/>
          <w:szCs w:val="24"/>
          <w:vertAlign w:val="superscript"/>
        </w:rPr>
        <w:t>st</w:t>
      </w:r>
      <w:r w:rsidRPr="00CE11B7">
        <w:rPr>
          <w:rFonts w:cstheme="minorHAnsi"/>
          <w:sz w:val="24"/>
          <w:szCs w:val="24"/>
        </w:rPr>
        <w:t xml:space="preserve"> day.</w:t>
      </w:r>
      <w:r w:rsidR="002A249E">
        <w:rPr>
          <w:rFonts w:cstheme="minorHAnsi"/>
          <w:sz w:val="24"/>
          <w:szCs w:val="24"/>
        </w:rPr>
        <w:t xml:space="preserve"> </w:t>
      </w:r>
      <w:r w:rsidR="00862F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Commissioner Simmons made a motion to approve the changes to the ACOP Plan. </w:t>
      </w:r>
      <w:r w:rsidR="00862F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Commissioner White seconded the motion.</w:t>
      </w:r>
      <w:r w:rsidR="00862FF1">
        <w:rPr>
          <w:rFonts w:cstheme="minorHAnsi"/>
          <w:sz w:val="24"/>
          <w:szCs w:val="24"/>
        </w:rPr>
        <w:t xml:space="preserve"> </w:t>
      </w:r>
      <w:r w:rsidRPr="00CE11B7">
        <w:rPr>
          <w:rFonts w:cstheme="minorHAnsi"/>
          <w:sz w:val="24"/>
          <w:szCs w:val="24"/>
        </w:rPr>
        <w:t xml:space="preserve"> </w:t>
      </w:r>
      <w:r w:rsidR="00D31B15" w:rsidRPr="007F58D8">
        <w:rPr>
          <w:rFonts w:cstheme="minorHAnsi"/>
          <w:sz w:val="24"/>
          <w:szCs w:val="24"/>
        </w:rPr>
        <w:t>Upon unanimous favorable vote, Chairman Mueller declared the motion approved.</w:t>
      </w:r>
    </w:p>
    <w:p w14:paraId="50DF7382" w14:textId="77777777" w:rsidR="00CE11B7" w:rsidRDefault="00CE11B7" w:rsidP="00CE11B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E799591" w14:textId="77777777" w:rsidR="006569B8" w:rsidRDefault="006569B8" w:rsidP="00CE11B7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01E3545D" w14:textId="77777777" w:rsidR="006569B8" w:rsidRDefault="006569B8" w:rsidP="00CE11B7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0046BB5E" w14:textId="096BA69C" w:rsidR="00CE11B7" w:rsidRPr="00D31B15" w:rsidRDefault="00D31B15" w:rsidP="00CE11B7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D31B15">
        <w:rPr>
          <w:rFonts w:cstheme="minorHAnsi"/>
          <w:sz w:val="24"/>
          <w:szCs w:val="24"/>
          <w:u w:val="single"/>
        </w:rPr>
        <w:lastRenderedPageBreak/>
        <w:t>RE</w:t>
      </w:r>
      <w:r w:rsidR="00CE11B7" w:rsidRPr="00D31B15">
        <w:rPr>
          <w:rFonts w:cstheme="minorHAnsi"/>
          <w:sz w:val="24"/>
          <w:szCs w:val="24"/>
          <w:u w:val="single"/>
        </w:rPr>
        <w:t>SOLUTION NO. 4784</w:t>
      </w:r>
    </w:p>
    <w:p w14:paraId="7CF84F5E" w14:textId="77777777" w:rsidR="007F58D8" w:rsidRDefault="007F58D8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8688001" w14:textId="77777777" w:rsidR="000657F2" w:rsidRPr="000657F2" w:rsidRDefault="000657F2" w:rsidP="000657F2">
      <w:pPr>
        <w:rPr>
          <w:u w:val="single"/>
        </w:rPr>
      </w:pPr>
      <w:r w:rsidRPr="000657F2">
        <w:rPr>
          <w:u w:val="single"/>
        </w:rPr>
        <w:t>A RESOLUTION OF THE HOUSING AUTHORITY OF THE CITY OF JEFFERSON, MISSOURI, TO REAFFIRM AND READOPT THE PROCEDURE TO DISCLOSE POTENTIAL CONFLICTS OF INTEREST AND SUBSTANTIAL INTERESTS FOR CERTAIN OFFICIALS</w:t>
      </w:r>
    </w:p>
    <w:p w14:paraId="2C9F9F8D" w14:textId="199AC1DE" w:rsidR="00CE11B7" w:rsidRPr="00D31B15" w:rsidRDefault="00CE11B7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 w:rsidRPr="00D31B15">
        <w:rPr>
          <w:rFonts w:cstheme="minorHAnsi"/>
          <w:sz w:val="24"/>
          <w:szCs w:val="24"/>
        </w:rPr>
        <w:t>Adoption of this Resolution permits officials to file the short Financial Disclosure Statement form with the Missouri Ethics Commission</w:t>
      </w:r>
      <w:r w:rsidR="00D31B15">
        <w:rPr>
          <w:rFonts w:cstheme="minorHAnsi"/>
          <w:sz w:val="24"/>
          <w:szCs w:val="24"/>
        </w:rPr>
        <w:t xml:space="preserve">. </w:t>
      </w:r>
      <w:r w:rsidR="00862FF1">
        <w:rPr>
          <w:rFonts w:cstheme="minorHAnsi"/>
          <w:sz w:val="24"/>
          <w:szCs w:val="24"/>
        </w:rPr>
        <w:t xml:space="preserve"> </w:t>
      </w:r>
      <w:r w:rsidR="00D31B15">
        <w:rPr>
          <w:rFonts w:cstheme="minorHAnsi"/>
          <w:sz w:val="24"/>
          <w:szCs w:val="24"/>
        </w:rPr>
        <w:t xml:space="preserve">Commissioner Weber made the motion to approve the Resolution. </w:t>
      </w:r>
      <w:r w:rsidR="00862FF1">
        <w:rPr>
          <w:rFonts w:cstheme="minorHAnsi"/>
          <w:sz w:val="24"/>
          <w:szCs w:val="24"/>
        </w:rPr>
        <w:t xml:space="preserve"> </w:t>
      </w:r>
      <w:r w:rsidR="00D31B15">
        <w:rPr>
          <w:rFonts w:cstheme="minorHAnsi"/>
          <w:sz w:val="24"/>
          <w:szCs w:val="24"/>
        </w:rPr>
        <w:t>Commissioner White seconded the motion.</w:t>
      </w:r>
      <w:r w:rsidR="00D31B15" w:rsidRPr="00D31B15">
        <w:rPr>
          <w:rFonts w:cstheme="minorHAnsi"/>
          <w:sz w:val="24"/>
          <w:szCs w:val="24"/>
        </w:rPr>
        <w:t xml:space="preserve"> </w:t>
      </w:r>
      <w:r w:rsidR="00862FF1">
        <w:rPr>
          <w:rFonts w:cstheme="minorHAnsi"/>
          <w:sz w:val="24"/>
          <w:szCs w:val="24"/>
        </w:rPr>
        <w:t xml:space="preserve"> </w:t>
      </w:r>
      <w:r w:rsidR="00D31B15" w:rsidRPr="007F58D8">
        <w:rPr>
          <w:rFonts w:cstheme="minorHAnsi"/>
          <w:sz w:val="24"/>
          <w:szCs w:val="24"/>
        </w:rPr>
        <w:t>Upon unanimous favorable vote, Chairman Mueller declared the motion approved.</w:t>
      </w:r>
    </w:p>
    <w:p w14:paraId="6C6BC347" w14:textId="4B18F7FB" w:rsidR="001710C0" w:rsidRDefault="001710C0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Tergin thanked the Board for their service on the Capitol Avenue urban renewal</w:t>
      </w:r>
      <w:r w:rsidR="00D31B15">
        <w:rPr>
          <w:rFonts w:cstheme="minorHAnsi"/>
          <w:sz w:val="24"/>
          <w:szCs w:val="24"/>
        </w:rPr>
        <w:t xml:space="preserve"> plan</w:t>
      </w:r>
      <w:r w:rsidR="00F15E9B">
        <w:rPr>
          <w:rFonts w:cstheme="minorHAnsi"/>
          <w:sz w:val="24"/>
          <w:szCs w:val="24"/>
        </w:rPr>
        <w:t xml:space="preserve"> and talked about events happening in the </w:t>
      </w:r>
      <w:r w:rsidR="002A249E">
        <w:rPr>
          <w:rFonts w:cstheme="minorHAnsi"/>
          <w:sz w:val="24"/>
          <w:szCs w:val="24"/>
        </w:rPr>
        <w:t>city</w:t>
      </w:r>
      <w:r w:rsidR="00F15E9B">
        <w:rPr>
          <w:rFonts w:cstheme="minorHAnsi"/>
          <w:sz w:val="24"/>
          <w:szCs w:val="24"/>
        </w:rPr>
        <w:t>.</w:t>
      </w:r>
    </w:p>
    <w:p w14:paraId="4FB9FB56" w14:textId="74773D92" w:rsidR="00CD5EF2" w:rsidRDefault="00CD5EF2" w:rsidP="001F0A2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</w:t>
      </w:r>
      <w:r w:rsidR="003249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regular meeting will be at 7:30 a.m. Tuesday </w:t>
      </w:r>
      <w:r w:rsidR="00684263">
        <w:rPr>
          <w:rFonts w:cstheme="minorHAnsi"/>
          <w:sz w:val="24"/>
          <w:szCs w:val="24"/>
        </w:rPr>
        <w:t>Ju</w:t>
      </w:r>
      <w:r w:rsidR="00D31B15">
        <w:rPr>
          <w:rFonts w:cstheme="minorHAnsi"/>
          <w:sz w:val="24"/>
          <w:szCs w:val="24"/>
        </w:rPr>
        <w:t>ly 20</w:t>
      </w:r>
      <w:r>
        <w:rPr>
          <w:rFonts w:cstheme="minorHAnsi"/>
          <w:sz w:val="24"/>
          <w:szCs w:val="24"/>
        </w:rPr>
        <w:t>, 2021</w:t>
      </w:r>
      <w:r w:rsidR="00684263">
        <w:rPr>
          <w:rFonts w:cstheme="minorHAnsi"/>
          <w:sz w:val="24"/>
          <w:szCs w:val="24"/>
        </w:rPr>
        <w:t>.</w:t>
      </w:r>
    </w:p>
    <w:p w14:paraId="4CBFD3B0" w14:textId="02065178" w:rsidR="008D0087" w:rsidRPr="0016642B" w:rsidRDefault="00684263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</w:t>
      </w:r>
      <w:r w:rsidR="00D31B15">
        <w:rPr>
          <w:rFonts w:cstheme="minorHAnsi"/>
          <w:sz w:val="24"/>
          <w:szCs w:val="24"/>
        </w:rPr>
        <w:t>White</w:t>
      </w:r>
      <w:r w:rsidR="009E5E1B" w:rsidRPr="0016642B">
        <w:rPr>
          <w:rFonts w:cstheme="minorHAnsi"/>
          <w:sz w:val="24"/>
          <w:szCs w:val="24"/>
        </w:rPr>
        <w:t xml:space="preserve"> made the motion to adjourn into Executive Session for the purpose of considering the following</w:t>
      </w:r>
      <w:r w:rsidR="008D0087" w:rsidRPr="0016642B">
        <w:rPr>
          <w:rFonts w:cstheme="minorHAnsi"/>
          <w:sz w:val="24"/>
          <w:szCs w:val="24"/>
        </w:rPr>
        <w:t>:</w:t>
      </w:r>
    </w:p>
    <w:p w14:paraId="18AE8AB1" w14:textId="2DF2D1AF" w:rsidR="008D0087" w:rsidRPr="0016642B" w:rsidRDefault="008D0087" w:rsidP="001F0A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1B0AB7B" w14:textId="19163C7C" w:rsidR="008D0087" w:rsidRPr="0016642B" w:rsidRDefault="008D0087" w:rsidP="001F0A2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Legal action involving the Housing Authority and confidential or privileged communication with its attorney, under Section 610.021(1) RSMO;</w:t>
      </w:r>
    </w:p>
    <w:p w14:paraId="11AF5E29" w14:textId="77777777" w:rsidR="008D0087" w:rsidRPr="0016642B" w:rsidRDefault="008D0087" w:rsidP="001F0A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FBC0D06" w14:textId="77777777" w:rsidR="008D0087" w:rsidRPr="0016642B" w:rsidRDefault="008D0087" w:rsidP="001F0A2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Leasing, purchase or sale of real estate by the Housing Authority when public knowledge of the transaction might adversely affect the legal consideration therefore, under Section 610.021(2) RSMO;</w:t>
      </w:r>
    </w:p>
    <w:p w14:paraId="3C4C4AE7" w14:textId="77777777" w:rsidR="008D0087" w:rsidRPr="0016642B" w:rsidRDefault="008D0087" w:rsidP="001F0A2A">
      <w:pPr>
        <w:pStyle w:val="ListParagraph"/>
        <w:jc w:val="both"/>
        <w:rPr>
          <w:rFonts w:cstheme="minorHAnsi"/>
          <w:sz w:val="24"/>
          <w:szCs w:val="24"/>
        </w:rPr>
      </w:pPr>
    </w:p>
    <w:p w14:paraId="55E24616" w14:textId="77777777" w:rsidR="008D0087" w:rsidRPr="0016642B" w:rsidRDefault="008D0087" w:rsidP="001F0A2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Hiring, firing, disciplining or promotion of particular employees when personal information about the employee is to be discussed or recorded, under Section 610.021(3) </w:t>
      </w:r>
    </w:p>
    <w:p w14:paraId="64A7AB22" w14:textId="77777777" w:rsidR="008D0087" w:rsidRPr="0016642B" w:rsidRDefault="008D0087" w:rsidP="001F0A2A">
      <w:pPr>
        <w:pStyle w:val="ListParagraph"/>
        <w:jc w:val="both"/>
        <w:rPr>
          <w:rFonts w:cstheme="minorHAnsi"/>
          <w:sz w:val="24"/>
          <w:szCs w:val="24"/>
        </w:rPr>
      </w:pPr>
    </w:p>
    <w:p w14:paraId="0F5D1BD5" w14:textId="77777777" w:rsidR="008D0087" w:rsidRPr="0016642B" w:rsidRDefault="008D0087" w:rsidP="001F0A2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Welfare cases of identifiable individuals, under Section 610.021(8) RSMO.</w:t>
      </w:r>
    </w:p>
    <w:p w14:paraId="4946BB90" w14:textId="77777777" w:rsidR="00F255AB" w:rsidRPr="0016642B" w:rsidRDefault="00F255AB" w:rsidP="001F0A2A">
      <w:pPr>
        <w:pStyle w:val="ListParagraph"/>
        <w:rPr>
          <w:rFonts w:cstheme="minorHAnsi"/>
          <w:sz w:val="24"/>
          <w:szCs w:val="24"/>
        </w:rPr>
      </w:pPr>
    </w:p>
    <w:p w14:paraId="407E0FE0" w14:textId="06301ADA" w:rsidR="002D3E4E" w:rsidRPr="0016642B" w:rsidRDefault="00D31B15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Chair Kolb</w:t>
      </w:r>
      <w:r w:rsidR="00357337" w:rsidRPr="0016642B">
        <w:rPr>
          <w:rFonts w:cstheme="minorHAnsi"/>
          <w:sz w:val="24"/>
          <w:szCs w:val="24"/>
        </w:rPr>
        <w:t xml:space="preserve"> seconded the motion. Upon roll call vote the motion was approved. </w:t>
      </w:r>
    </w:p>
    <w:p w14:paraId="5E94DDEE" w14:textId="74DFC5B0" w:rsidR="009E5E1B" w:rsidRPr="0016642B" w:rsidRDefault="009E5E1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AYES:</w:t>
      </w:r>
      <w:r w:rsidRPr="0016642B">
        <w:rPr>
          <w:rFonts w:cstheme="minorHAnsi"/>
          <w:sz w:val="24"/>
          <w:szCs w:val="24"/>
        </w:rPr>
        <w:tab/>
      </w:r>
      <w:r w:rsidR="007D3283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>Kolb,</w:t>
      </w:r>
      <w:r w:rsidR="00A677E2" w:rsidRPr="0016642B">
        <w:rPr>
          <w:rFonts w:cstheme="minorHAnsi"/>
          <w:sz w:val="24"/>
          <w:szCs w:val="24"/>
        </w:rPr>
        <w:t xml:space="preserve"> Weber,</w:t>
      </w:r>
      <w:r w:rsidR="006C2207">
        <w:rPr>
          <w:rFonts w:cstheme="minorHAnsi"/>
          <w:sz w:val="24"/>
          <w:szCs w:val="24"/>
        </w:rPr>
        <w:t xml:space="preserve"> White,</w:t>
      </w:r>
      <w:r w:rsidR="0054109A">
        <w:rPr>
          <w:rFonts w:cstheme="minorHAnsi"/>
          <w:sz w:val="24"/>
          <w:szCs w:val="24"/>
        </w:rPr>
        <w:t xml:space="preserve"> Simmons,</w:t>
      </w:r>
      <w:r w:rsidR="00684263">
        <w:rPr>
          <w:rFonts w:cstheme="minorHAnsi"/>
          <w:sz w:val="24"/>
          <w:szCs w:val="24"/>
        </w:rPr>
        <w:t xml:space="preserve"> Wekamp,</w:t>
      </w:r>
      <w:r w:rsidRPr="0016642B">
        <w:rPr>
          <w:rFonts w:cstheme="minorHAnsi"/>
          <w:sz w:val="24"/>
          <w:szCs w:val="24"/>
        </w:rPr>
        <w:t xml:space="preserve"> </w:t>
      </w:r>
      <w:r w:rsidR="0054109A">
        <w:rPr>
          <w:rFonts w:cstheme="minorHAnsi"/>
          <w:sz w:val="24"/>
          <w:szCs w:val="24"/>
        </w:rPr>
        <w:t>Mueller</w:t>
      </w:r>
    </w:p>
    <w:p w14:paraId="1012CFDA" w14:textId="28F6A79D" w:rsidR="009E5E1B" w:rsidRPr="0016642B" w:rsidRDefault="009E5E1B" w:rsidP="001F0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NAYS: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None</w:t>
      </w:r>
    </w:p>
    <w:p w14:paraId="3CBC903F" w14:textId="7EDFB29F" w:rsidR="009E5E1B" w:rsidRPr="0016642B" w:rsidRDefault="009E5E1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ABSENT</w:t>
      </w:r>
      <w:r w:rsidRPr="0016642B">
        <w:rPr>
          <w:rFonts w:cstheme="minorHAnsi"/>
          <w:sz w:val="24"/>
          <w:szCs w:val="24"/>
        </w:rPr>
        <w:tab/>
      </w:r>
      <w:r w:rsidR="006C2207">
        <w:rPr>
          <w:rFonts w:cstheme="minorHAnsi"/>
          <w:sz w:val="24"/>
          <w:szCs w:val="24"/>
        </w:rPr>
        <w:t>None</w:t>
      </w:r>
    </w:p>
    <w:p w14:paraId="2A3268A2" w14:textId="77777777" w:rsidR="002A249E" w:rsidRDefault="002A249E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24AEBB45" w14:textId="17EE40A3" w:rsidR="0054109A" w:rsidRDefault="00F15E9B" w:rsidP="001F0A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Chair Kolb congratulated Michelle on the article in the News Tribune.</w:t>
      </w:r>
    </w:p>
    <w:p w14:paraId="38219395" w14:textId="77777777" w:rsidR="00F15E9B" w:rsidRDefault="00F15E9B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1C1F0071" w14:textId="3A70A87E" w:rsidR="00357337" w:rsidRPr="0016642B" w:rsidRDefault="00D31B15" w:rsidP="001F0A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Chair Kolb</w:t>
      </w:r>
      <w:r w:rsidR="00357337" w:rsidRPr="0016642B">
        <w:rPr>
          <w:rFonts w:cstheme="minorHAnsi"/>
          <w:sz w:val="24"/>
          <w:szCs w:val="24"/>
        </w:rPr>
        <w:t xml:space="preserve"> made the motion to adjourn the meeting. Seconded by </w:t>
      </w:r>
      <w:r>
        <w:rPr>
          <w:rFonts w:cstheme="minorHAnsi"/>
          <w:sz w:val="24"/>
          <w:szCs w:val="24"/>
        </w:rPr>
        <w:t>Commissioner Simmons</w:t>
      </w:r>
      <w:r w:rsidR="00357337" w:rsidRPr="0016642B">
        <w:rPr>
          <w:rFonts w:cstheme="minorHAnsi"/>
          <w:sz w:val="24"/>
          <w:szCs w:val="24"/>
        </w:rPr>
        <w:t xml:space="preserve">. Upon unanimous favorable vote, Chairman </w:t>
      </w:r>
      <w:r w:rsidR="0054109A">
        <w:rPr>
          <w:rFonts w:cstheme="minorHAnsi"/>
          <w:sz w:val="24"/>
          <w:szCs w:val="24"/>
        </w:rPr>
        <w:t xml:space="preserve">Mueller </w:t>
      </w:r>
      <w:r w:rsidR="00357337" w:rsidRPr="0016642B">
        <w:rPr>
          <w:rFonts w:cstheme="minorHAnsi"/>
          <w:sz w:val="24"/>
          <w:szCs w:val="24"/>
        </w:rPr>
        <w:t>declared the motion approved.</w:t>
      </w:r>
    </w:p>
    <w:p w14:paraId="5B5FD76B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4C35064B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7BFF4683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B4C81CE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FF24DC" w14:textId="25532E46" w:rsidR="00392893" w:rsidRPr="0016642B" w:rsidRDefault="005B4A4F" w:rsidP="001F0A2A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 </w:t>
      </w:r>
    </w:p>
    <w:p w14:paraId="2D53CF46" w14:textId="07843389" w:rsidR="00357337" w:rsidRPr="0016642B" w:rsidRDefault="0054109A" w:rsidP="001F0A2A">
      <w:pPr>
        <w:spacing w:after="0" w:line="240" w:lineRule="auto"/>
        <w:ind w:left="6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Dennis Mueller</w:t>
      </w:r>
      <w:r w:rsidR="00357337" w:rsidRPr="0016642B">
        <w:rPr>
          <w:rFonts w:cstheme="minorHAnsi"/>
          <w:sz w:val="24"/>
          <w:szCs w:val="24"/>
        </w:rPr>
        <w:t xml:space="preserve">, Chairman </w:t>
      </w:r>
    </w:p>
    <w:p w14:paraId="4FB4FAE7" w14:textId="77777777" w:rsidR="00357337" w:rsidRPr="0016642B" w:rsidRDefault="00357337" w:rsidP="001F0A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FED82D" w14:textId="77777777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ATTEST: _______________________ </w:t>
      </w:r>
    </w:p>
    <w:p w14:paraId="437AA82B" w14:textId="416439B4" w:rsidR="00C0495E" w:rsidRDefault="001A3C4E" w:rsidP="001F0A2A">
      <w:pPr>
        <w:spacing w:after="0" w:line="240" w:lineRule="auto"/>
        <w:ind w:firstLine="720"/>
        <w:rPr>
          <w:u w:val="single"/>
        </w:rPr>
      </w:pPr>
      <w:r>
        <w:rPr>
          <w:rFonts w:cstheme="minorHAnsi"/>
          <w:sz w:val="24"/>
          <w:szCs w:val="24"/>
        </w:rPr>
        <w:t xml:space="preserve">  </w:t>
      </w:r>
      <w:r w:rsidR="00684263">
        <w:rPr>
          <w:rFonts w:cstheme="minorHAnsi"/>
          <w:sz w:val="24"/>
          <w:szCs w:val="24"/>
        </w:rPr>
        <w:t>Michelle Wessler</w:t>
      </w:r>
      <w:r w:rsidR="00357337" w:rsidRPr="0016642B">
        <w:rPr>
          <w:rFonts w:cstheme="minorHAnsi"/>
          <w:sz w:val="24"/>
          <w:szCs w:val="24"/>
        </w:rPr>
        <w:t>, Secretar</w:t>
      </w:r>
      <w:r w:rsidR="00EB1DE5" w:rsidRPr="0016642B">
        <w:rPr>
          <w:rFonts w:cstheme="minorHAnsi"/>
          <w:sz w:val="24"/>
          <w:szCs w:val="24"/>
        </w:rPr>
        <w:t>y</w:t>
      </w:r>
    </w:p>
    <w:sectPr w:rsidR="00C0495E" w:rsidSect="0068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LAwMjE1NzA0MjBU0lEKTi0uzszPAykwqgUA4lCj8ywAAAA="/>
  </w:docVars>
  <w:rsids>
    <w:rsidRoot w:val="00C0495E"/>
    <w:rsid w:val="00013335"/>
    <w:rsid w:val="00020CD2"/>
    <w:rsid w:val="0003104C"/>
    <w:rsid w:val="000518AF"/>
    <w:rsid w:val="000657F2"/>
    <w:rsid w:val="00077499"/>
    <w:rsid w:val="00086552"/>
    <w:rsid w:val="000865BE"/>
    <w:rsid w:val="00097DFA"/>
    <w:rsid w:val="000A1200"/>
    <w:rsid w:val="000B5580"/>
    <w:rsid w:val="000D2D5F"/>
    <w:rsid w:val="000E60BD"/>
    <w:rsid w:val="000F37F0"/>
    <w:rsid w:val="00121605"/>
    <w:rsid w:val="0013415B"/>
    <w:rsid w:val="0016642B"/>
    <w:rsid w:val="001710C0"/>
    <w:rsid w:val="00192ADE"/>
    <w:rsid w:val="001A09A3"/>
    <w:rsid w:val="001A3C4E"/>
    <w:rsid w:val="001F0A2A"/>
    <w:rsid w:val="001F1905"/>
    <w:rsid w:val="001F2EC8"/>
    <w:rsid w:val="002075D8"/>
    <w:rsid w:val="00244B92"/>
    <w:rsid w:val="00275C93"/>
    <w:rsid w:val="00282F90"/>
    <w:rsid w:val="002830DF"/>
    <w:rsid w:val="00286A77"/>
    <w:rsid w:val="002A249E"/>
    <w:rsid w:val="002B003B"/>
    <w:rsid w:val="002B15A3"/>
    <w:rsid w:val="002D3E4E"/>
    <w:rsid w:val="002D558A"/>
    <w:rsid w:val="002F728C"/>
    <w:rsid w:val="00324951"/>
    <w:rsid w:val="00333017"/>
    <w:rsid w:val="0034297E"/>
    <w:rsid w:val="00357337"/>
    <w:rsid w:val="00367B5E"/>
    <w:rsid w:val="00371A9C"/>
    <w:rsid w:val="00375EDB"/>
    <w:rsid w:val="00392893"/>
    <w:rsid w:val="003A2F80"/>
    <w:rsid w:val="003A39E5"/>
    <w:rsid w:val="003A7E12"/>
    <w:rsid w:val="003C7D5C"/>
    <w:rsid w:val="003E0F7F"/>
    <w:rsid w:val="003F1364"/>
    <w:rsid w:val="003F422C"/>
    <w:rsid w:val="00422562"/>
    <w:rsid w:val="004261CE"/>
    <w:rsid w:val="004348CC"/>
    <w:rsid w:val="00447FFE"/>
    <w:rsid w:val="00474911"/>
    <w:rsid w:val="004854EF"/>
    <w:rsid w:val="00486C87"/>
    <w:rsid w:val="004B79BA"/>
    <w:rsid w:val="004D1AF4"/>
    <w:rsid w:val="004D5D12"/>
    <w:rsid w:val="004E436C"/>
    <w:rsid w:val="00507691"/>
    <w:rsid w:val="00523BF1"/>
    <w:rsid w:val="00531897"/>
    <w:rsid w:val="0054109A"/>
    <w:rsid w:val="0054599E"/>
    <w:rsid w:val="00551BB2"/>
    <w:rsid w:val="00555A80"/>
    <w:rsid w:val="005A57DA"/>
    <w:rsid w:val="005B21E3"/>
    <w:rsid w:val="005B4A4F"/>
    <w:rsid w:val="005C6A13"/>
    <w:rsid w:val="005F3543"/>
    <w:rsid w:val="00617D55"/>
    <w:rsid w:val="006211B5"/>
    <w:rsid w:val="00621300"/>
    <w:rsid w:val="00652628"/>
    <w:rsid w:val="006569B8"/>
    <w:rsid w:val="006741AA"/>
    <w:rsid w:val="00676FB4"/>
    <w:rsid w:val="006834B7"/>
    <w:rsid w:val="00684263"/>
    <w:rsid w:val="00690A74"/>
    <w:rsid w:val="006C2207"/>
    <w:rsid w:val="006D75D3"/>
    <w:rsid w:val="006F3AEB"/>
    <w:rsid w:val="00700785"/>
    <w:rsid w:val="00701EF8"/>
    <w:rsid w:val="007135C7"/>
    <w:rsid w:val="00722789"/>
    <w:rsid w:val="00726D10"/>
    <w:rsid w:val="00731919"/>
    <w:rsid w:val="0074102E"/>
    <w:rsid w:val="007517FE"/>
    <w:rsid w:val="007561D4"/>
    <w:rsid w:val="00782A59"/>
    <w:rsid w:val="007C67D5"/>
    <w:rsid w:val="007D3283"/>
    <w:rsid w:val="007F3EEB"/>
    <w:rsid w:val="007F4728"/>
    <w:rsid w:val="007F58D8"/>
    <w:rsid w:val="0081123E"/>
    <w:rsid w:val="00815496"/>
    <w:rsid w:val="00817F4A"/>
    <w:rsid w:val="0082022B"/>
    <w:rsid w:val="008344A8"/>
    <w:rsid w:val="00846850"/>
    <w:rsid w:val="00861066"/>
    <w:rsid w:val="00862FF1"/>
    <w:rsid w:val="00865123"/>
    <w:rsid w:val="00874A19"/>
    <w:rsid w:val="00887A66"/>
    <w:rsid w:val="008D0087"/>
    <w:rsid w:val="008D5A9C"/>
    <w:rsid w:val="009253C2"/>
    <w:rsid w:val="00931E92"/>
    <w:rsid w:val="00935381"/>
    <w:rsid w:val="00940B19"/>
    <w:rsid w:val="00954A06"/>
    <w:rsid w:val="00983507"/>
    <w:rsid w:val="009A453D"/>
    <w:rsid w:val="009B6B4F"/>
    <w:rsid w:val="009C466C"/>
    <w:rsid w:val="009D12B4"/>
    <w:rsid w:val="009E534A"/>
    <w:rsid w:val="009E5E1B"/>
    <w:rsid w:val="00A30F5D"/>
    <w:rsid w:val="00A62459"/>
    <w:rsid w:val="00A677E2"/>
    <w:rsid w:val="00AB39CE"/>
    <w:rsid w:val="00AC00A0"/>
    <w:rsid w:val="00AD2B25"/>
    <w:rsid w:val="00AE3BE5"/>
    <w:rsid w:val="00AE5BAF"/>
    <w:rsid w:val="00B05614"/>
    <w:rsid w:val="00B1400E"/>
    <w:rsid w:val="00B20CA0"/>
    <w:rsid w:val="00B41269"/>
    <w:rsid w:val="00B614DC"/>
    <w:rsid w:val="00B62667"/>
    <w:rsid w:val="00B77C24"/>
    <w:rsid w:val="00B93610"/>
    <w:rsid w:val="00BA3413"/>
    <w:rsid w:val="00BA5C31"/>
    <w:rsid w:val="00BE2E43"/>
    <w:rsid w:val="00C0495E"/>
    <w:rsid w:val="00C32100"/>
    <w:rsid w:val="00C37FE3"/>
    <w:rsid w:val="00C52651"/>
    <w:rsid w:val="00C619EE"/>
    <w:rsid w:val="00C6458B"/>
    <w:rsid w:val="00C67F22"/>
    <w:rsid w:val="00C80BF4"/>
    <w:rsid w:val="00C93657"/>
    <w:rsid w:val="00CA33FB"/>
    <w:rsid w:val="00CD5EF2"/>
    <w:rsid w:val="00CE11B7"/>
    <w:rsid w:val="00D130D6"/>
    <w:rsid w:val="00D156A9"/>
    <w:rsid w:val="00D31B15"/>
    <w:rsid w:val="00D34CFE"/>
    <w:rsid w:val="00D35FCA"/>
    <w:rsid w:val="00D502DB"/>
    <w:rsid w:val="00D50F27"/>
    <w:rsid w:val="00D71D7A"/>
    <w:rsid w:val="00D77138"/>
    <w:rsid w:val="00D827EF"/>
    <w:rsid w:val="00DE25E2"/>
    <w:rsid w:val="00E04747"/>
    <w:rsid w:val="00E3400C"/>
    <w:rsid w:val="00E3552D"/>
    <w:rsid w:val="00E6744C"/>
    <w:rsid w:val="00E94D47"/>
    <w:rsid w:val="00EB1DE5"/>
    <w:rsid w:val="00EB2DE5"/>
    <w:rsid w:val="00EC697B"/>
    <w:rsid w:val="00F01C51"/>
    <w:rsid w:val="00F15E9B"/>
    <w:rsid w:val="00F255AB"/>
    <w:rsid w:val="00F3287C"/>
    <w:rsid w:val="00F32DDA"/>
    <w:rsid w:val="00F53618"/>
    <w:rsid w:val="00F669A8"/>
    <w:rsid w:val="00F72075"/>
    <w:rsid w:val="00F80671"/>
    <w:rsid w:val="00F83741"/>
    <w:rsid w:val="00FA3364"/>
    <w:rsid w:val="00FC0044"/>
    <w:rsid w:val="00FC03F9"/>
    <w:rsid w:val="00FC3AD1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Michelle Wessler</cp:lastModifiedBy>
  <cp:revision>2</cp:revision>
  <cp:lastPrinted>2021-07-02T12:58:00Z</cp:lastPrinted>
  <dcterms:created xsi:type="dcterms:W3CDTF">2021-07-13T14:32:00Z</dcterms:created>
  <dcterms:modified xsi:type="dcterms:W3CDTF">2021-07-13T14:32:00Z</dcterms:modified>
</cp:coreProperties>
</file>